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42D16" w14:textId="2FEB5499" w:rsidR="00862F2C" w:rsidRPr="00862F2C" w:rsidRDefault="006B2594" w:rsidP="00862F2C">
      <w:pPr>
        <w:spacing w:before="100" w:beforeAutospacing="1" w:after="100" w:afterAutospacing="1" w:line="240" w:lineRule="auto"/>
        <w:outlineLvl w:val="1"/>
        <w:rPr>
          <w:rFonts w:ascii="Helvetica" w:eastAsia="Times New Roman" w:hAnsi="Helvetica" w:cs="Helvetica"/>
          <w:b/>
          <w:bCs/>
          <w:color w:val="000000"/>
          <w:sz w:val="36"/>
          <w:szCs w:val="36"/>
          <w:lang w:val="en-US"/>
        </w:rPr>
      </w:pPr>
      <w:r w:rsidRPr="003634F7">
        <w:rPr>
          <w:b/>
          <w:noProof/>
          <w:sz w:val="26"/>
          <w:szCs w:val="26"/>
          <w:lang w:val="en-US"/>
        </w:rPr>
        <w:drawing>
          <wp:anchor distT="0" distB="0" distL="114300" distR="114300" simplePos="0" relativeHeight="251659264" behindDoc="0" locked="0" layoutInCell="1" allowOverlap="1" wp14:anchorId="5011AC85" wp14:editId="5658EC61">
            <wp:simplePos x="0" y="0"/>
            <wp:positionH relativeFrom="column">
              <wp:posOffset>5181600</wp:posOffset>
            </wp:positionH>
            <wp:positionV relativeFrom="paragraph">
              <wp:posOffset>-638175</wp:posOffset>
            </wp:positionV>
            <wp:extent cx="1181100" cy="673100"/>
            <wp:effectExtent l="0" t="0" r="0" b="0"/>
            <wp:wrapNone/>
            <wp:docPr id="1" name="Picture 0" descr="Corporate 300dp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e 300dpi Logo.jpg"/>
                    <pic:cNvPicPr/>
                  </pic:nvPicPr>
                  <pic:blipFill>
                    <a:blip r:embed="rId5" cstate="print"/>
                    <a:stretch>
                      <a:fillRect/>
                    </a:stretch>
                  </pic:blipFill>
                  <pic:spPr>
                    <a:xfrm>
                      <a:off x="0" y="0"/>
                      <a:ext cx="1181100" cy="673100"/>
                    </a:xfrm>
                    <a:prstGeom prst="rect">
                      <a:avLst/>
                    </a:prstGeom>
                  </pic:spPr>
                </pic:pic>
              </a:graphicData>
            </a:graphic>
            <wp14:sizeRelH relativeFrom="margin">
              <wp14:pctWidth>0</wp14:pctWidth>
            </wp14:sizeRelH>
            <wp14:sizeRelV relativeFrom="margin">
              <wp14:pctHeight>0</wp14:pctHeight>
            </wp14:sizeRelV>
          </wp:anchor>
        </w:drawing>
      </w:r>
      <w:r w:rsidR="00862F2C" w:rsidRPr="00862F2C">
        <w:rPr>
          <w:rFonts w:ascii="Helvetica" w:eastAsia="Times New Roman" w:hAnsi="Helvetica" w:cs="Helvetica"/>
          <w:b/>
          <w:bCs/>
          <w:color w:val="000000"/>
          <w:sz w:val="36"/>
          <w:szCs w:val="36"/>
          <w:lang w:val="en-US"/>
        </w:rPr>
        <w:t>Operations Technologist - Permits and Inspections</w:t>
      </w:r>
    </w:p>
    <w:p w14:paraId="30D28B6C" w14:textId="13C9693B" w:rsidR="00862F2C" w:rsidRPr="00495FD3" w:rsidRDefault="00495FD3" w:rsidP="00862F2C">
      <w:pPr>
        <w:shd w:val="clear" w:color="auto" w:fill="FFFFFF"/>
        <w:spacing w:beforeAutospacing="1" w:after="0" w:afterAutospacing="1" w:line="240" w:lineRule="auto"/>
        <w:rPr>
          <w:rFonts w:ascii="Arial" w:eastAsia="Times New Roman" w:hAnsi="Arial" w:cs="Arial"/>
          <w:color w:val="000000"/>
          <w:lang w:val="en-US"/>
        </w:rPr>
      </w:pPr>
      <w:r w:rsidRPr="00495FD3">
        <w:rPr>
          <w:rFonts w:ascii="Arial" w:hAnsi="Arial" w:cs="Arial"/>
          <w:color w:val="000000"/>
          <w:shd w:val="clear" w:color="auto" w:fill="FFFFFF"/>
        </w:rPr>
        <w:t>Reporting to the Supervisor of Technical Services and Maintenance Contracts, the Operations Technologist is responsible primarily to provide a wide range of technical services relating to municipal permits and inspections, provide and support in contract administration for a variety of maintenance contracts, as required.</w:t>
      </w:r>
      <w:r w:rsidR="00CC7E39" w:rsidRPr="00495FD3">
        <w:rPr>
          <w:rFonts w:ascii="Arial" w:eastAsia="Times New Roman" w:hAnsi="Arial" w:cs="Arial"/>
          <w:color w:val="000000"/>
          <w:lang w:val="en-US"/>
        </w:rPr>
        <w:t xml:space="preserve"> </w:t>
      </w:r>
    </w:p>
    <w:p w14:paraId="183B6D54" w14:textId="721446CE" w:rsidR="00862F2C" w:rsidRDefault="005F67FB" w:rsidP="00862F2C">
      <w:pPr>
        <w:spacing w:after="240" w:line="240" w:lineRule="auto"/>
        <w:rPr>
          <w:rFonts w:ascii="Arial" w:hAnsi="Arial" w:cs="Arial"/>
          <w:b/>
        </w:rPr>
      </w:pPr>
      <w:r>
        <w:rPr>
          <w:rFonts w:ascii="Arial" w:hAnsi="Arial" w:cs="Arial"/>
          <w:b/>
        </w:rPr>
        <w:t xml:space="preserve">Job </w:t>
      </w:r>
      <w:r w:rsidR="00862F2C" w:rsidRPr="00862F2C">
        <w:rPr>
          <w:rFonts w:ascii="Arial" w:hAnsi="Arial" w:cs="Arial"/>
          <w:b/>
        </w:rPr>
        <w:t>Duties</w:t>
      </w:r>
      <w:r>
        <w:rPr>
          <w:rFonts w:ascii="Arial" w:hAnsi="Arial" w:cs="Arial"/>
          <w:b/>
        </w:rPr>
        <w:t xml:space="preserve"> Include</w:t>
      </w:r>
    </w:p>
    <w:p w14:paraId="3F6D6DD2" w14:textId="77777777" w:rsidR="005F67FB" w:rsidRPr="00C953B7" w:rsidRDefault="005F67FB" w:rsidP="005F67FB">
      <w:pPr>
        <w:spacing w:before="100" w:beforeAutospacing="1" w:after="100" w:afterAutospacing="1" w:line="240" w:lineRule="auto"/>
        <w:rPr>
          <w:rFonts w:ascii="Arial" w:hAnsi="Arial" w:cs="Arial"/>
          <w:bCs/>
        </w:rPr>
      </w:pPr>
      <w:bookmarkStart w:id="0" w:name="_Hlk137549360"/>
      <w:r w:rsidRPr="00737B38">
        <w:rPr>
          <w:rFonts w:ascii="Arial" w:hAnsi="Arial" w:cs="Arial"/>
          <w:bCs/>
        </w:rPr>
        <w:t>The responsibilities and duties of this position includes but is not limited to:</w:t>
      </w:r>
      <w:bookmarkEnd w:id="0"/>
      <w:r w:rsidRPr="006B6761">
        <w:rPr>
          <w:rFonts w:ascii="Arial" w:hAnsi="Arial" w:cs="Arial"/>
          <w:b/>
        </w:rPr>
        <w:t xml:space="preserve"> </w:t>
      </w:r>
    </w:p>
    <w:p w14:paraId="3DA039CF" w14:textId="77777777" w:rsidR="00495FD3" w:rsidRPr="00495FD3" w:rsidRDefault="00495FD3" w:rsidP="00495FD3">
      <w:pPr>
        <w:numPr>
          <w:ilvl w:val="0"/>
          <w:numId w:val="15"/>
        </w:numPr>
        <w:shd w:val="clear" w:color="auto" w:fill="FFFFFF"/>
        <w:spacing w:after="0" w:line="270" w:lineRule="atLeast"/>
        <w:rPr>
          <w:rFonts w:ascii="Arial" w:eastAsia="Times New Roman" w:hAnsi="Arial" w:cs="Arial"/>
          <w:color w:val="000000"/>
          <w:lang w:val="en-US"/>
        </w:rPr>
      </w:pPr>
      <w:r w:rsidRPr="00495FD3">
        <w:rPr>
          <w:rFonts w:ascii="Arial" w:eastAsia="Times New Roman" w:hAnsi="Arial" w:cs="Arial"/>
          <w:color w:val="000000"/>
          <w:lang w:val="en-US"/>
        </w:rPr>
        <w:t>Administer the Road Occupancy Permit (ROP) Process</w:t>
      </w:r>
    </w:p>
    <w:p w14:paraId="46D69709" w14:textId="77777777" w:rsidR="00495FD3" w:rsidRPr="00495FD3" w:rsidRDefault="00495FD3" w:rsidP="00495FD3">
      <w:pPr>
        <w:numPr>
          <w:ilvl w:val="0"/>
          <w:numId w:val="15"/>
        </w:numPr>
        <w:shd w:val="clear" w:color="auto" w:fill="FFFFFF"/>
        <w:spacing w:after="0" w:line="270" w:lineRule="atLeast"/>
        <w:rPr>
          <w:rFonts w:ascii="Arial" w:eastAsia="Times New Roman" w:hAnsi="Arial" w:cs="Arial"/>
          <w:color w:val="000000"/>
          <w:lang w:val="en-US"/>
        </w:rPr>
      </w:pPr>
      <w:r w:rsidRPr="00495FD3">
        <w:rPr>
          <w:rFonts w:ascii="Arial" w:eastAsia="Times New Roman" w:hAnsi="Arial" w:cs="Arial"/>
          <w:color w:val="000000"/>
          <w:lang w:val="en-US"/>
        </w:rPr>
        <w:t>Manage and administer Municipal Consent (MC) applications and issue MC approval documentation to utility Applicants</w:t>
      </w:r>
    </w:p>
    <w:p w14:paraId="316D1022" w14:textId="77777777" w:rsidR="00495FD3" w:rsidRPr="00495FD3" w:rsidRDefault="00495FD3" w:rsidP="00495FD3">
      <w:pPr>
        <w:numPr>
          <w:ilvl w:val="0"/>
          <w:numId w:val="15"/>
        </w:numPr>
        <w:shd w:val="clear" w:color="auto" w:fill="FFFFFF"/>
        <w:spacing w:after="0" w:line="270" w:lineRule="atLeast"/>
        <w:rPr>
          <w:rFonts w:ascii="Arial" w:eastAsia="Times New Roman" w:hAnsi="Arial" w:cs="Arial"/>
          <w:color w:val="000000"/>
          <w:lang w:val="en-US"/>
        </w:rPr>
      </w:pPr>
      <w:r w:rsidRPr="00495FD3">
        <w:rPr>
          <w:rFonts w:ascii="Arial" w:eastAsia="Times New Roman" w:hAnsi="Arial" w:cs="Arial"/>
          <w:color w:val="000000"/>
          <w:lang w:val="en-US"/>
        </w:rPr>
        <w:t>Provide guidance to Applicants regarding MC, ROP application, road closures, construction safety and public notifications, and traffic control plans</w:t>
      </w:r>
    </w:p>
    <w:p w14:paraId="4010B65A" w14:textId="77777777" w:rsidR="00495FD3" w:rsidRPr="00495FD3" w:rsidRDefault="00495FD3" w:rsidP="00495FD3">
      <w:pPr>
        <w:numPr>
          <w:ilvl w:val="0"/>
          <w:numId w:val="15"/>
        </w:numPr>
        <w:shd w:val="clear" w:color="auto" w:fill="FFFFFF"/>
        <w:spacing w:after="0" w:line="270" w:lineRule="atLeast"/>
        <w:rPr>
          <w:rFonts w:ascii="Arial" w:eastAsia="Times New Roman" w:hAnsi="Arial" w:cs="Arial"/>
          <w:color w:val="000000"/>
          <w:lang w:val="en-US"/>
        </w:rPr>
      </w:pPr>
      <w:r w:rsidRPr="00495FD3">
        <w:rPr>
          <w:rFonts w:ascii="Arial" w:eastAsia="Times New Roman" w:hAnsi="Arial" w:cs="Arial"/>
          <w:color w:val="000000"/>
          <w:lang w:val="en-US"/>
        </w:rPr>
        <w:t xml:space="preserve">Conduct Right of Way inspections for Road Occupancy applications and </w:t>
      </w:r>
      <w:proofErr w:type="gramStart"/>
      <w:r w:rsidRPr="00495FD3">
        <w:rPr>
          <w:rFonts w:ascii="Arial" w:eastAsia="Times New Roman" w:hAnsi="Arial" w:cs="Arial"/>
          <w:color w:val="000000"/>
          <w:lang w:val="en-US"/>
        </w:rPr>
        <w:t>permit</w:t>
      </w:r>
      <w:proofErr w:type="gramEnd"/>
      <w:r w:rsidRPr="00495FD3">
        <w:rPr>
          <w:rFonts w:ascii="Arial" w:eastAsia="Times New Roman" w:hAnsi="Arial" w:cs="Arial"/>
          <w:color w:val="000000"/>
          <w:lang w:val="en-US"/>
        </w:rPr>
        <w:t>, and Parkland Crossing applications.  This includes: pre, progress, and final inspections including documentation, photographs, measurements, and record keeping</w:t>
      </w:r>
    </w:p>
    <w:p w14:paraId="5C3077E8" w14:textId="77777777" w:rsidR="00495FD3" w:rsidRPr="00495FD3" w:rsidRDefault="00495FD3" w:rsidP="00495FD3">
      <w:pPr>
        <w:numPr>
          <w:ilvl w:val="0"/>
          <w:numId w:val="15"/>
        </w:numPr>
        <w:shd w:val="clear" w:color="auto" w:fill="FFFFFF"/>
        <w:spacing w:after="0" w:line="270" w:lineRule="atLeast"/>
        <w:rPr>
          <w:rFonts w:ascii="Arial" w:eastAsia="Times New Roman" w:hAnsi="Arial" w:cs="Arial"/>
          <w:color w:val="000000"/>
          <w:lang w:val="en-US"/>
        </w:rPr>
      </w:pPr>
      <w:r w:rsidRPr="00495FD3">
        <w:rPr>
          <w:rFonts w:ascii="Arial" w:eastAsia="Times New Roman" w:hAnsi="Arial" w:cs="Arial"/>
          <w:color w:val="000000"/>
          <w:lang w:val="en-US"/>
        </w:rPr>
        <w:t>Inspect right of way deficiencies in accordance with the Town standards, Municipal and provincial legislations (MMS, hard and soft surface restorations)</w:t>
      </w:r>
    </w:p>
    <w:p w14:paraId="4A74D79F" w14:textId="77777777" w:rsidR="00495FD3" w:rsidRPr="00495FD3" w:rsidRDefault="00495FD3" w:rsidP="00495FD3">
      <w:pPr>
        <w:numPr>
          <w:ilvl w:val="0"/>
          <w:numId w:val="15"/>
        </w:numPr>
        <w:shd w:val="clear" w:color="auto" w:fill="FFFFFF"/>
        <w:spacing w:after="0" w:line="270" w:lineRule="atLeast"/>
        <w:rPr>
          <w:rFonts w:ascii="Arial" w:eastAsia="Times New Roman" w:hAnsi="Arial" w:cs="Arial"/>
          <w:color w:val="000000"/>
          <w:lang w:val="en-US"/>
        </w:rPr>
      </w:pPr>
      <w:r w:rsidRPr="00495FD3">
        <w:rPr>
          <w:rFonts w:ascii="Arial" w:eastAsia="Times New Roman" w:hAnsi="Arial" w:cs="Arial"/>
          <w:color w:val="000000"/>
          <w:lang w:val="en-US"/>
        </w:rPr>
        <w:t>Identify safety hazards within road allowance during inspections and report them to Town By-Law and appropriate stakeholders:  contractors, utility owners, and agencies</w:t>
      </w:r>
    </w:p>
    <w:p w14:paraId="7F80CE84" w14:textId="77777777" w:rsidR="00495FD3" w:rsidRPr="00495FD3" w:rsidRDefault="00495FD3" w:rsidP="00495FD3">
      <w:pPr>
        <w:numPr>
          <w:ilvl w:val="0"/>
          <w:numId w:val="15"/>
        </w:numPr>
        <w:shd w:val="clear" w:color="auto" w:fill="FFFFFF"/>
        <w:spacing w:after="0" w:line="270" w:lineRule="atLeast"/>
        <w:rPr>
          <w:rFonts w:ascii="Arial" w:eastAsia="Times New Roman" w:hAnsi="Arial" w:cs="Arial"/>
          <w:color w:val="000000"/>
          <w:lang w:val="en-US"/>
        </w:rPr>
      </w:pPr>
      <w:r w:rsidRPr="00495FD3">
        <w:rPr>
          <w:rFonts w:ascii="Arial" w:eastAsia="Times New Roman" w:hAnsi="Arial" w:cs="Arial"/>
          <w:color w:val="000000"/>
          <w:lang w:val="en-US"/>
        </w:rPr>
        <w:t>Review various professional engineering drawings such as but not limited to permit applications drawings and development progress drawings</w:t>
      </w:r>
    </w:p>
    <w:p w14:paraId="0B7FA367" w14:textId="77777777" w:rsidR="00495FD3" w:rsidRPr="00495FD3" w:rsidRDefault="00495FD3" w:rsidP="00495FD3">
      <w:pPr>
        <w:numPr>
          <w:ilvl w:val="0"/>
          <w:numId w:val="15"/>
        </w:numPr>
        <w:shd w:val="clear" w:color="auto" w:fill="FFFFFF"/>
        <w:spacing w:after="0" w:line="270" w:lineRule="atLeast"/>
        <w:rPr>
          <w:rFonts w:ascii="Arial" w:eastAsia="Times New Roman" w:hAnsi="Arial" w:cs="Arial"/>
          <w:color w:val="000000"/>
          <w:lang w:val="en-US"/>
        </w:rPr>
      </w:pPr>
      <w:r w:rsidRPr="00495FD3">
        <w:rPr>
          <w:rFonts w:ascii="Arial" w:eastAsia="Times New Roman" w:hAnsi="Arial" w:cs="Arial"/>
          <w:color w:val="000000"/>
          <w:lang w:val="en-US"/>
        </w:rPr>
        <w:t>Provide support in contract administration for a variety of maintenance contracts such as but not limited to:  Curb Cutting, Crack Sealing, Surface Discontinuity, etc., as required</w:t>
      </w:r>
    </w:p>
    <w:p w14:paraId="3AAC6D3A" w14:textId="77777777" w:rsidR="00495FD3" w:rsidRPr="00495FD3" w:rsidRDefault="00495FD3" w:rsidP="00495FD3">
      <w:pPr>
        <w:numPr>
          <w:ilvl w:val="0"/>
          <w:numId w:val="15"/>
        </w:numPr>
        <w:shd w:val="clear" w:color="auto" w:fill="FFFFFF"/>
        <w:spacing w:after="0" w:line="270" w:lineRule="atLeast"/>
        <w:rPr>
          <w:rFonts w:ascii="Arial" w:eastAsia="Times New Roman" w:hAnsi="Arial" w:cs="Arial"/>
          <w:color w:val="000000"/>
          <w:lang w:val="en-US"/>
        </w:rPr>
      </w:pPr>
      <w:r w:rsidRPr="00495FD3">
        <w:rPr>
          <w:rFonts w:ascii="Arial" w:eastAsia="Times New Roman" w:hAnsi="Arial" w:cs="Arial"/>
          <w:color w:val="000000"/>
          <w:lang w:val="en-US"/>
        </w:rPr>
        <w:t>Provide excellent customer service, investigate, and resolve complaints</w:t>
      </w:r>
    </w:p>
    <w:p w14:paraId="41743671" w14:textId="6B272F70" w:rsidR="00495FD3" w:rsidRDefault="00495FD3" w:rsidP="00495FD3">
      <w:pPr>
        <w:numPr>
          <w:ilvl w:val="0"/>
          <w:numId w:val="15"/>
        </w:numPr>
        <w:shd w:val="clear" w:color="auto" w:fill="FFFFFF"/>
        <w:spacing w:after="0" w:line="270" w:lineRule="atLeast"/>
        <w:rPr>
          <w:rFonts w:ascii="Arial" w:eastAsia="Times New Roman" w:hAnsi="Arial" w:cs="Arial"/>
          <w:color w:val="000000"/>
          <w:lang w:val="en-US"/>
        </w:rPr>
      </w:pPr>
      <w:r w:rsidRPr="00495FD3">
        <w:rPr>
          <w:rFonts w:ascii="Arial" w:eastAsia="Times New Roman" w:hAnsi="Arial" w:cs="Arial"/>
          <w:color w:val="000000"/>
          <w:lang w:val="en-US"/>
        </w:rPr>
        <w:t>Perform and support other related duties and research as assigned that are in accordance with general job responsibilities or necessary departmental or corporate objectives</w:t>
      </w:r>
    </w:p>
    <w:p w14:paraId="01416A57" w14:textId="77777777" w:rsidR="00495FD3" w:rsidRPr="00495FD3" w:rsidRDefault="00495FD3" w:rsidP="00495FD3">
      <w:pPr>
        <w:shd w:val="clear" w:color="auto" w:fill="FFFFFF"/>
        <w:spacing w:after="0" w:line="270" w:lineRule="atLeast"/>
        <w:ind w:left="720"/>
        <w:rPr>
          <w:rFonts w:ascii="Arial" w:eastAsia="Times New Roman" w:hAnsi="Arial" w:cs="Arial"/>
          <w:color w:val="000000"/>
          <w:lang w:val="en-US"/>
        </w:rPr>
      </w:pPr>
    </w:p>
    <w:p w14:paraId="06739560" w14:textId="4EC04718" w:rsidR="00862F2C" w:rsidRPr="00862F2C" w:rsidRDefault="00862F2C" w:rsidP="00862F2C">
      <w:pPr>
        <w:spacing w:after="240" w:line="240" w:lineRule="auto"/>
        <w:rPr>
          <w:rFonts w:ascii="Arial" w:hAnsi="Arial" w:cs="Arial"/>
          <w:b/>
        </w:rPr>
      </w:pPr>
      <w:r w:rsidRPr="00862F2C">
        <w:rPr>
          <w:rFonts w:ascii="Arial" w:hAnsi="Arial" w:cs="Arial"/>
          <w:b/>
        </w:rPr>
        <w:t>Qualifications/Skills</w:t>
      </w:r>
    </w:p>
    <w:p w14:paraId="3914BF1B" w14:textId="6E678A6A" w:rsidR="00495FD3" w:rsidRPr="00495FD3" w:rsidRDefault="00495FD3" w:rsidP="00495FD3">
      <w:pPr>
        <w:numPr>
          <w:ilvl w:val="0"/>
          <w:numId w:val="16"/>
        </w:numPr>
        <w:shd w:val="clear" w:color="auto" w:fill="FFFFFF"/>
        <w:spacing w:after="0" w:line="270" w:lineRule="atLeast"/>
        <w:rPr>
          <w:rFonts w:ascii="Arial" w:eastAsia="Times New Roman" w:hAnsi="Arial" w:cs="Arial"/>
          <w:color w:val="000000"/>
          <w:lang w:val="en-US"/>
        </w:rPr>
      </w:pPr>
      <w:r w:rsidRPr="00A36E29">
        <w:rPr>
          <w:rFonts w:ascii="Arial" w:eastAsia="Times New Roman" w:hAnsi="Arial" w:cs="Arial"/>
          <w:b/>
          <w:bCs/>
          <w:color w:val="000000"/>
          <w:lang w:val="en-US"/>
        </w:rPr>
        <w:t>Education/Experience:</w:t>
      </w:r>
      <w:r w:rsidRPr="00495FD3">
        <w:rPr>
          <w:rFonts w:ascii="Arial" w:eastAsia="Times New Roman" w:hAnsi="Arial" w:cs="Arial"/>
          <w:color w:val="000000"/>
          <w:lang w:val="en-US"/>
        </w:rPr>
        <w:t xml:space="preserve"> </w:t>
      </w:r>
      <w:proofErr w:type="gramStart"/>
      <w:r w:rsidRPr="00495FD3">
        <w:rPr>
          <w:rFonts w:ascii="Arial" w:eastAsia="Times New Roman" w:hAnsi="Arial" w:cs="Arial"/>
          <w:color w:val="000000"/>
          <w:lang w:val="en-US"/>
        </w:rPr>
        <w:t>3 year</w:t>
      </w:r>
      <w:proofErr w:type="gramEnd"/>
      <w:r w:rsidRPr="00495FD3">
        <w:rPr>
          <w:rFonts w:ascii="Arial" w:eastAsia="Times New Roman" w:hAnsi="Arial" w:cs="Arial"/>
          <w:color w:val="000000"/>
          <w:lang w:val="en-US"/>
        </w:rPr>
        <w:t xml:space="preserve"> college diploma in Civil Engineering Technology with four (4) years of relevant Civil Engineering experience or a combination of education, training and relevant work experience deemed equivalent.</w:t>
      </w:r>
    </w:p>
    <w:p w14:paraId="6BF4395C" w14:textId="77777777" w:rsidR="00495FD3" w:rsidRPr="00495FD3" w:rsidRDefault="00495FD3" w:rsidP="00495FD3">
      <w:pPr>
        <w:numPr>
          <w:ilvl w:val="0"/>
          <w:numId w:val="16"/>
        </w:numPr>
        <w:shd w:val="clear" w:color="auto" w:fill="FFFFFF"/>
        <w:spacing w:after="0" w:line="270" w:lineRule="atLeast"/>
        <w:rPr>
          <w:rFonts w:ascii="Arial" w:eastAsia="Times New Roman" w:hAnsi="Arial" w:cs="Arial"/>
          <w:color w:val="000000"/>
          <w:lang w:val="en-US"/>
        </w:rPr>
      </w:pPr>
      <w:r w:rsidRPr="00495FD3">
        <w:rPr>
          <w:rFonts w:ascii="Arial" w:eastAsia="Times New Roman" w:hAnsi="Arial" w:cs="Arial"/>
          <w:b/>
          <w:bCs/>
          <w:color w:val="000000"/>
          <w:lang w:val="en-US"/>
        </w:rPr>
        <w:t>Professional Designations:</w:t>
      </w:r>
      <w:r w:rsidRPr="00495FD3">
        <w:rPr>
          <w:rFonts w:ascii="Arial" w:eastAsia="Times New Roman" w:hAnsi="Arial" w:cs="Arial"/>
          <w:color w:val="000000"/>
          <w:lang w:val="en-US"/>
        </w:rPr>
        <w:t xml:space="preserve"> Certified Engineering Technologist (C.E.T.) designation from the Ontario of Certified Engineering Technicians and Technologists (OACETT).</w:t>
      </w:r>
    </w:p>
    <w:p w14:paraId="1349745D" w14:textId="77777777" w:rsidR="00495FD3" w:rsidRPr="00495FD3" w:rsidRDefault="00495FD3" w:rsidP="00495FD3">
      <w:pPr>
        <w:numPr>
          <w:ilvl w:val="0"/>
          <w:numId w:val="16"/>
        </w:numPr>
        <w:shd w:val="clear" w:color="auto" w:fill="FFFFFF"/>
        <w:spacing w:after="0" w:line="270" w:lineRule="atLeast"/>
        <w:rPr>
          <w:rFonts w:ascii="Arial" w:eastAsia="Times New Roman" w:hAnsi="Arial" w:cs="Arial"/>
          <w:color w:val="000000"/>
          <w:lang w:val="en-US"/>
        </w:rPr>
      </w:pPr>
      <w:r w:rsidRPr="00495FD3">
        <w:rPr>
          <w:rFonts w:ascii="Arial" w:eastAsia="Times New Roman" w:hAnsi="Arial" w:cs="Arial"/>
          <w:b/>
          <w:bCs/>
          <w:color w:val="000000"/>
          <w:lang w:val="en-US"/>
        </w:rPr>
        <w:t>Technical Experience:</w:t>
      </w:r>
      <w:r w:rsidRPr="00495FD3">
        <w:rPr>
          <w:rFonts w:ascii="Arial" w:eastAsia="Times New Roman" w:hAnsi="Arial" w:cs="Arial"/>
          <w:color w:val="000000"/>
          <w:lang w:val="en-US"/>
        </w:rPr>
        <w:t xml:space="preserve"> Knowledge in Civil Engineering with emphasis in municipal infrastructure and Ontario Provincial Standards.  Excellent Knowledge and ability to read, interpret and provide comments on technical engineered drawings, and civil construction techniques.</w:t>
      </w:r>
    </w:p>
    <w:p w14:paraId="0401C3AB" w14:textId="77777777" w:rsidR="00495FD3" w:rsidRPr="00495FD3" w:rsidRDefault="00495FD3" w:rsidP="00495FD3">
      <w:pPr>
        <w:numPr>
          <w:ilvl w:val="0"/>
          <w:numId w:val="16"/>
        </w:numPr>
        <w:shd w:val="clear" w:color="auto" w:fill="FFFFFF"/>
        <w:spacing w:after="0" w:line="270" w:lineRule="atLeast"/>
        <w:rPr>
          <w:rFonts w:ascii="Arial" w:eastAsia="Times New Roman" w:hAnsi="Arial" w:cs="Arial"/>
          <w:color w:val="000000"/>
          <w:lang w:val="en-US"/>
        </w:rPr>
      </w:pPr>
      <w:r w:rsidRPr="00495FD3">
        <w:rPr>
          <w:rFonts w:ascii="Arial" w:eastAsia="Times New Roman" w:hAnsi="Arial" w:cs="Arial"/>
          <w:b/>
          <w:bCs/>
          <w:color w:val="000000"/>
          <w:lang w:val="en-US"/>
        </w:rPr>
        <w:t>Legislation:</w:t>
      </w:r>
      <w:r w:rsidRPr="00495FD3">
        <w:rPr>
          <w:rFonts w:ascii="Arial" w:eastAsia="Times New Roman" w:hAnsi="Arial" w:cs="Arial"/>
          <w:color w:val="000000"/>
          <w:lang w:val="en-US"/>
        </w:rPr>
        <w:t xml:space="preserve"> Understanding of the Highway Traffic Act (Book 7 Temporary Conditions), Ontario Municipal Act, Minimum Maintenance Standards and the Occupational Health and Safety Act (OHSA).</w:t>
      </w:r>
    </w:p>
    <w:p w14:paraId="52BC2D38" w14:textId="77777777" w:rsidR="00495FD3" w:rsidRPr="00495FD3" w:rsidRDefault="00495FD3" w:rsidP="00495FD3">
      <w:pPr>
        <w:numPr>
          <w:ilvl w:val="0"/>
          <w:numId w:val="16"/>
        </w:numPr>
        <w:shd w:val="clear" w:color="auto" w:fill="FFFFFF"/>
        <w:spacing w:after="0" w:line="270" w:lineRule="atLeast"/>
        <w:rPr>
          <w:rFonts w:ascii="Arial" w:eastAsia="Times New Roman" w:hAnsi="Arial" w:cs="Arial"/>
          <w:color w:val="000000"/>
          <w:lang w:val="en-US"/>
        </w:rPr>
      </w:pPr>
      <w:r w:rsidRPr="00495FD3">
        <w:rPr>
          <w:rFonts w:ascii="Arial" w:eastAsia="Times New Roman" w:hAnsi="Arial" w:cs="Arial"/>
          <w:b/>
          <w:bCs/>
          <w:color w:val="000000"/>
          <w:lang w:val="en-US"/>
        </w:rPr>
        <w:lastRenderedPageBreak/>
        <w:t>Communication Skills:</w:t>
      </w:r>
      <w:r w:rsidRPr="00495FD3">
        <w:rPr>
          <w:rFonts w:ascii="Arial" w:eastAsia="Times New Roman" w:hAnsi="Arial" w:cs="Arial"/>
          <w:color w:val="000000"/>
          <w:lang w:val="en-US"/>
        </w:rPr>
        <w:t xml:space="preserve"> Excellent communication skills (both verbal and written) and interpersonal skills.</w:t>
      </w:r>
    </w:p>
    <w:p w14:paraId="181F9CBB" w14:textId="77777777" w:rsidR="00495FD3" w:rsidRPr="00495FD3" w:rsidRDefault="00495FD3" w:rsidP="00495FD3">
      <w:pPr>
        <w:numPr>
          <w:ilvl w:val="0"/>
          <w:numId w:val="16"/>
        </w:numPr>
        <w:shd w:val="clear" w:color="auto" w:fill="FFFFFF"/>
        <w:spacing w:after="0" w:line="270" w:lineRule="atLeast"/>
        <w:rPr>
          <w:rFonts w:ascii="Arial" w:eastAsia="Times New Roman" w:hAnsi="Arial" w:cs="Arial"/>
          <w:color w:val="000000"/>
          <w:lang w:val="en-US"/>
        </w:rPr>
      </w:pPr>
      <w:r w:rsidRPr="00495FD3">
        <w:rPr>
          <w:rFonts w:ascii="Arial" w:eastAsia="Times New Roman" w:hAnsi="Arial" w:cs="Arial"/>
          <w:b/>
          <w:bCs/>
          <w:color w:val="000000"/>
          <w:lang w:val="en-US"/>
        </w:rPr>
        <w:t>Other Skills:</w:t>
      </w:r>
      <w:r w:rsidRPr="00495FD3">
        <w:rPr>
          <w:rFonts w:ascii="Arial" w:eastAsia="Times New Roman" w:hAnsi="Arial" w:cs="Arial"/>
          <w:color w:val="000000"/>
          <w:lang w:val="en-US"/>
        </w:rPr>
        <w:t xml:space="preserve"> Exceptional customer service skills, with the proven ability to resolve conflict. Superior organization, time management, planning, and record keeping skills. Strong </w:t>
      </w:r>
      <w:proofErr w:type="gramStart"/>
      <w:r w:rsidRPr="00495FD3">
        <w:rPr>
          <w:rFonts w:ascii="Arial" w:eastAsia="Times New Roman" w:hAnsi="Arial" w:cs="Arial"/>
          <w:color w:val="000000"/>
          <w:lang w:val="en-US"/>
        </w:rPr>
        <w:t>decision making</w:t>
      </w:r>
      <w:proofErr w:type="gramEnd"/>
      <w:r w:rsidRPr="00495FD3">
        <w:rPr>
          <w:rFonts w:ascii="Arial" w:eastAsia="Times New Roman" w:hAnsi="Arial" w:cs="Arial"/>
          <w:color w:val="000000"/>
          <w:lang w:val="en-US"/>
        </w:rPr>
        <w:t xml:space="preserve"> skills and ability to work with minimal supervision</w:t>
      </w:r>
    </w:p>
    <w:p w14:paraId="04D0223E" w14:textId="74656C0C" w:rsidR="00CC7E39" w:rsidRPr="00495FD3" w:rsidRDefault="00495FD3" w:rsidP="00495FD3">
      <w:pPr>
        <w:numPr>
          <w:ilvl w:val="0"/>
          <w:numId w:val="16"/>
        </w:numPr>
        <w:shd w:val="clear" w:color="auto" w:fill="FFFFFF"/>
        <w:spacing w:after="0" w:line="270" w:lineRule="atLeast"/>
        <w:rPr>
          <w:rFonts w:ascii="Arial" w:eastAsia="Times New Roman" w:hAnsi="Arial" w:cs="Arial"/>
          <w:color w:val="000000"/>
          <w:lang w:val="en-US"/>
        </w:rPr>
      </w:pPr>
      <w:r w:rsidRPr="00495FD3">
        <w:rPr>
          <w:rFonts w:ascii="Arial" w:eastAsia="Times New Roman" w:hAnsi="Arial" w:cs="Arial"/>
          <w:b/>
          <w:bCs/>
          <w:color w:val="000000"/>
          <w:lang w:val="en-US"/>
        </w:rPr>
        <w:t>Other Related Qualifications:</w:t>
      </w:r>
      <w:r w:rsidRPr="00495FD3">
        <w:rPr>
          <w:rFonts w:ascii="Arial" w:eastAsia="Times New Roman" w:hAnsi="Arial" w:cs="Arial"/>
          <w:color w:val="000000"/>
          <w:lang w:val="en-US"/>
        </w:rPr>
        <w:t xml:space="preserve"> Strong computer skills relating to Microsoft Word, Excel. Valid Ontario Class “G” Driver’s License in good standing.</w:t>
      </w:r>
    </w:p>
    <w:p w14:paraId="0F76679B" w14:textId="71EF0B2E" w:rsidR="00CC7E39" w:rsidRPr="00495FD3" w:rsidRDefault="008A0BEB" w:rsidP="00495FD3">
      <w:pPr>
        <w:spacing w:before="100" w:beforeAutospacing="1" w:after="100" w:afterAutospacing="1" w:line="240" w:lineRule="auto"/>
        <w:rPr>
          <w:rFonts w:ascii="Arial" w:hAnsi="Arial" w:cs="Arial"/>
          <w:b/>
        </w:rPr>
      </w:pPr>
      <w:r w:rsidRPr="00495FD3">
        <w:rPr>
          <w:rFonts w:ascii="Arial" w:hAnsi="Arial" w:cs="Arial"/>
          <w:b/>
        </w:rPr>
        <w:t>Nice to Have</w:t>
      </w:r>
    </w:p>
    <w:p w14:paraId="36A2D572" w14:textId="4B6AC464" w:rsidR="008A0BEB" w:rsidRPr="008A0BEB" w:rsidRDefault="008A0BEB" w:rsidP="008A0BEB">
      <w:pPr>
        <w:pStyle w:val="ListParagraph"/>
        <w:numPr>
          <w:ilvl w:val="0"/>
          <w:numId w:val="5"/>
        </w:numPr>
        <w:rPr>
          <w:rFonts w:ascii="Arial" w:hAnsi="Arial" w:cs="Arial"/>
          <w:color w:val="000000"/>
        </w:rPr>
      </w:pPr>
      <w:r w:rsidRPr="008A0BEB">
        <w:rPr>
          <w:rFonts w:ascii="Arial" w:hAnsi="Arial" w:cs="Arial"/>
          <w:color w:val="000000"/>
        </w:rPr>
        <w:t xml:space="preserve">An understanding of other specialized software applications (i.e., </w:t>
      </w:r>
      <w:proofErr w:type="spellStart"/>
      <w:r w:rsidRPr="008A0BEB">
        <w:rPr>
          <w:rFonts w:ascii="Arial" w:hAnsi="Arial" w:cs="Arial"/>
          <w:color w:val="000000"/>
        </w:rPr>
        <w:t>CityWorks</w:t>
      </w:r>
      <w:proofErr w:type="spellEnd"/>
      <w:r w:rsidRPr="008A0BEB">
        <w:rPr>
          <w:rFonts w:ascii="Arial" w:hAnsi="Arial" w:cs="Arial"/>
          <w:color w:val="000000"/>
        </w:rPr>
        <w:t>, AMANDA).</w:t>
      </w:r>
    </w:p>
    <w:p w14:paraId="105FA7A7" w14:textId="77777777" w:rsidR="005F67FB" w:rsidRPr="008A264F" w:rsidRDefault="005F67FB" w:rsidP="005F67FB">
      <w:pPr>
        <w:spacing w:before="100" w:beforeAutospacing="1" w:after="100" w:afterAutospacing="1" w:line="240" w:lineRule="auto"/>
        <w:rPr>
          <w:rFonts w:ascii="Arial" w:hAnsi="Arial" w:cs="Arial"/>
          <w:b/>
        </w:rPr>
      </w:pPr>
      <w:r w:rsidRPr="008A264F">
        <w:rPr>
          <w:rFonts w:ascii="Arial" w:hAnsi="Arial" w:cs="Arial"/>
          <w:b/>
        </w:rPr>
        <w:t>What is offered to staff</w:t>
      </w:r>
    </w:p>
    <w:p w14:paraId="6311530B" w14:textId="618C6415" w:rsidR="005F67FB" w:rsidRDefault="005F67FB" w:rsidP="005E41E1">
      <w:pPr>
        <w:numPr>
          <w:ilvl w:val="0"/>
          <w:numId w:val="13"/>
        </w:numPr>
        <w:shd w:val="clear" w:color="auto" w:fill="FFFFFF"/>
        <w:spacing w:after="0" w:line="270" w:lineRule="atLeast"/>
        <w:rPr>
          <w:rFonts w:ascii="Arial" w:eastAsia="Times New Roman" w:hAnsi="Arial" w:cs="Arial"/>
          <w:color w:val="000000"/>
        </w:rPr>
      </w:pPr>
      <w:r w:rsidRPr="005F67FB">
        <w:rPr>
          <w:rFonts w:ascii="Arial" w:eastAsia="Times New Roman" w:hAnsi="Arial" w:cs="Arial"/>
          <w:b/>
          <w:bCs/>
          <w:color w:val="000000"/>
        </w:rPr>
        <w:t>Rate of Pay</w:t>
      </w:r>
      <w:r w:rsidRPr="005F67FB">
        <w:rPr>
          <w:rFonts w:ascii="Arial" w:eastAsia="Times New Roman" w:hAnsi="Arial" w:cs="Arial"/>
          <w:color w:val="000000"/>
        </w:rPr>
        <w:t xml:space="preserve">: </w:t>
      </w:r>
      <w:r w:rsidR="0084264E">
        <w:rPr>
          <w:rFonts w:ascii="Arial" w:eastAsia="Times New Roman" w:hAnsi="Arial" w:cs="Arial"/>
          <w:color w:val="000000"/>
        </w:rPr>
        <w:t xml:space="preserve">$39.48 - $42.09 per hour </w:t>
      </w:r>
      <w:r w:rsidR="0084264E" w:rsidRPr="00BB0E32">
        <w:rPr>
          <w:rFonts w:ascii="Arial" w:eastAsia="Times New Roman" w:hAnsi="Arial" w:cs="Arial"/>
          <w:color w:val="000000"/>
        </w:rPr>
        <w:t>($82,118 - $87,547 per year)</w:t>
      </w:r>
    </w:p>
    <w:p w14:paraId="26F86963" w14:textId="4334FE6C" w:rsidR="005F67FB" w:rsidRPr="005F67FB" w:rsidRDefault="005F67FB" w:rsidP="005E41E1">
      <w:pPr>
        <w:numPr>
          <w:ilvl w:val="0"/>
          <w:numId w:val="13"/>
        </w:numPr>
        <w:shd w:val="clear" w:color="auto" w:fill="FFFFFF"/>
        <w:spacing w:after="0" w:line="270" w:lineRule="atLeast"/>
        <w:rPr>
          <w:rFonts w:ascii="Arial" w:eastAsia="Times New Roman" w:hAnsi="Arial" w:cs="Arial"/>
          <w:color w:val="000000"/>
        </w:rPr>
      </w:pPr>
      <w:r w:rsidRPr="005F67FB">
        <w:rPr>
          <w:rFonts w:ascii="Arial" w:eastAsia="Times New Roman" w:hAnsi="Arial" w:cs="Arial"/>
          <w:b/>
          <w:bCs/>
          <w:color w:val="000000"/>
        </w:rPr>
        <w:t>Hours of Work</w:t>
      </w:r>
      <w:r w:rsidRPr="005F67FB">
        <w:rPr>
          <w:rFonts w:ascii="Arial" w:eastAsia="Times New Roman" w:hAnsi="Arial" w:cs="Arial"/>
          <w:color w:val="000000"/>
        </w:rPr>
        <w:t xml:space="preserve">: This is a unionized position that works a </w:t>
      </w:r>
      <w:proofErr w:type="gramStart"/>
      <w:r w:rsidRPr="005F67FB">
        <w:rPr>
          <w:rFonts w:ascii="Arial" w:eastAsia="Times New Roman" w:hAnsi="Arial" w:cs="Arial"/>
          <w:color w:val="000000"/>
        </w:rPr>
        <w:t>40 hour</w:t>
      </w:r>
      <w:proofErr w:type="gramEnd"/>
      <w:r w:rsidRPr="005F67FB">
        <w:rPr>
          <w:rFonts w:ascii="Arial" w:eastAsia="Times New Roman" w:hAnsi="Arial" w:cs="Arial"/>
          <w:color w:val="000000"/>
        </w:rPr>
        <w:t xml:space="preserve"> work week. The hours of work are Monday to Friday from 7:30 a.m. to 4:00 p.m. and are in accordance with the Collective Agreement. </w:t>
      </w:r>
    </w:p>
    <w:p w14:paraId="22EFC0E0" w14:textId="77777777" w:rsidR="005F67FB" w:rsidRPr="008A264F" w:rsidRDefault="005F67FB" w:rsidP="005F67FB">
      <w:pPr>
        <w:spacing w:before="100" w:beforeAutospacing="1" w:after="100" w:afterAutospacing="1" w:line="240" w:lineRule="auto"/>
        <w:rPr>
          <w:rFonts w:ascii="Arial" w:hAnsi="Arial" w:cs="Arial"/>
          <w:b/>
        </w:rPr>
      </w:pPr>
      <w:bookmarkStart w:id="1" w:name="_Hlk140823200"/>
      <w:r w:rsidRPr="008A264F">
        <w:rPr>
          <w:rFonts w:ascii="Arial" w:hAnsi="Arial" w:cs="Arial"/>
          <w:b/>
        </w:rPr>
        <w:t>How to Apply</w:t>
      </w:r>
    </w:p>
    <w:p w14:paraId="458DA911" w14:textId="77777777" w:rsidR="002148FD" w:rsidRPr="009B2559" w:rsidRDefault="002148FD" w:rsidP="002148FD">
      <w:pPr>
        <w:shd w:val="clear" w:color="auto" w:fill="FFFFFF"/>
        <w:spacing w:after="0" w:line="240" w:lineRule="auto"/>
        <w:rPr>
          <w:rFonts w:ascii="Arial" w:eastAsia="Times New Roman" w:hAnsi="Arial" w:cs="Arial"/>
        </w:rPr>
      </w:pPr>
      <w:r w:rsidRPr="009B2559">
        <w:rPr>
          <w:rFonts w:ascii="Arial" w:eastAsia="Times New Roman" w:hAnsi="Arial" w:cs="Arial"/>
        </w:rPr>
        <w:t xml:space="preserve">To apply for this exciting opportunity, please go to the Town of Ajax website at </w:t>
      </w:r>
    </w:p>
    <w:p w14:paraId="545BE15E" w14:textId="4F6B099D" w:rsidR="002148FD" w:rsidRPr="002148FD" w:rsidRDefault="002148FD" w:rsidP="002148FD">
      <w:pPr>
        <w:shd w:val="clear" w:color="auto" w:fill="FFFFFF"/>
        <w:spacing w:after="0" w:line="240" w:lineRule="auto"/>
        <w:rPr>
          <w:rFonts w:ascii="Arial" w:eastAsia="Times New Roman" w:hAnsi="Arial" w:cs="Arial"/>
        </w:rPr>
      </w:pPr>
      <w:hyperlink r:id="rId6" w:history="1">
        <w:r w:rsidRPr="00920D49">
          <w:rPr>
            <w:rStyle w:val="Hyperlink"/>
            <w:rFonts w:ascii="Arial" w:eastAsia="Times New Roman" w:hAnsi="Arial" w:cs="Arial"/>
          </w:rPr>
          <w:t>www.ajax.ca/careers</w:t>
        </w:r>
      </w:hyperlink>
      <w:r w:rsidRPr="009B2559">
        <w:rPr>
          <w:rFonts w:ascii="Arial" w:eastAsia="Times New Roman" w:hAnsi="Arial" w:cs="Arial"/>
        </w:rPr>
        <w:t>.</w:t>
      </w:r>
    </w:p>
    <w:p w14:paraId="126024BA" w14:textId="08663715" w:rsidR="005F67FB" w:rsidRPr="008A264F" w:rsidRDefault="005F67FB" w:rsidP="005F67FB">
      <w:pPr>
        <w:spacing w:before="100" w:beforeAutospacing="1" w:after="100" w:afterAutospacing="1" w:line="240" w:lineRule="auto"/>
        <w:rPr>
          <w:rFonts w:ascii="Arial" w:hAnsi="Arial" w:cs="Arial"/>
          <w:b/>
        </w:rPr>
      </w:pPr>
      <w:r w:rsidRPr="008A264F">
        <w:rPr>
          <w:rFonts w:ascii="Arial" w:hAnsi="Arial" w:cs="Arial"/>
          <w:b/>
        </w:rPr>
        <w:t>Equal Opportunity Employer</w:t>
      </w:r>
    </w:p>
    <w:p w14:paraId="0D6DBA9B" w14:textId="77777777" w:rsidR="005F67FB" w:rsidRPr="008A264F" w:rsidRDefault="005F67FB" w:rsidP="005F67FB">
      <w:pPr>
        <w:spacing w:before="100" w:beforeAutospacing="1" w:after="100" w:afterAutospacing="1" w:line="240" w:lineRule="auto"/>
        <w:rPr>
          <w:rFonts w:ascii="Arial" w:eastAsia="Times New Roman" w:hAnsi="Arial" w:cs="Arial"/>
          <w:sz w:val="24"/>
          <w:szCs w:val="24"/>
        </w:rPr>
      </w:pPr>
      <w:r w:rsidRPr="008A264F">
        <w:rPr>
          <w:rFonts w:ascii="Arial" w:eastAsia="Times New Roman" w:hAnsi="Arial" w:cs="Arial"/>
        </w:rPr>
        <w:t>The Town of Ajax is an equal opportunity employer, committed to diversity and accessibility within the workplace where all employees feel valued, respected and supported.  The Town embraces diversity and gender expression through policy, staff training and providing positive spaces. The Town encourages applications from all qualified candidates. If selected for an interview, please inform Human Resources staff of any accommodation you may require during the process.</w:t>
      </w:r>
      <w:bookmarkEnd w:id="1"/>
    </w:p>
    <w:p w14:paraId="24696EC0" w14:textId="77777777" w:rsidR="00120C71" w:rsidRPr="00862F2C" w:rsidRDefault="00120C71" w:rsidP="00120C71">
      <w:pPr>
        <w:spacing w:before="100" w:beforeAutospacing="1" w:after="100" w:afterAutospacing="1" w:line="240" w:lineRule="auto"/>
        <w:rPr>
          <w:rFonts w:ascii="Arial" w:eastAsia="Times New Roman" w:hAnsi="Arial" w:cs="Arial"/>
        </w:rPr>
      </w:pPr>
    </w:p>
    <w:p w14:paraId="766C2352" w14:textId="77777777" w:rsidR="00F705D3" w:rsidRPr="00120C71" w:rsidRDefault="00F705D3">
      <w:pPr>
        <w:rPr>
          <w:rFonts w:ascii="Arial" w:hAnsi="Arial" w:cs="Arial"/>
          <w:lang w:val="en-US"/>
        </w:rPr>
      </w:pPr>
    </w:p>
    <w:sectPr w:rsidR="00F705D3" w:rsidRPr="00120C71" w:rsidSect="00956450">
      <w:pgSz w:w="12240" w:h="15840"/>
      <w:pgMar w:top="153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9D5"/>
    <w:multiLevelType w:val="hybridMultilevel"/>
    <w:tmpl w:val="B0B0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421ED"/>
    <w:multiLevelType w:val="hybridMultilevel"/>
    <w:tmpl w:val="053C28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D1734C"/>
    <w:multiLevelType w:val="multilevel"/>
    <w:tmpl w:val="198C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D4FE9"/>
    <w:multiLevelType w:val="hybridMultilevel"/>
    <w:tmpl w:val="E3FE30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DA505D"/>
    <w:multiLevelType w:val="multilevel"/>
    <w:tmpl w:val="AA0C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608E9"/>
    <w:multiLevelType w:val="multilevel"/>
    <w:tmpl w:val="0A6E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84431"/>
    <w:multiLevelType w:val="hybridMultilevel"/>
    <w:tmpl w:val="84E4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9332B"/>
    <w:multiLevelType w:val="multilevel"/>
    <w:tmpl w:val="5ED8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532DB4"/>
    <w:multiLevelType w:val="multilevel"/>
    <w:tmpl w:val="FCFC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164C6B"/>
    <w:multiLevelType w:val="hybridMultilevel"/>
    <w:tmpl w:val="EBC2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F78C1"/>
    <w:multiLevelType w:val="multilevel"/>
    <w:tmpl w:val="BA54A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D13716"/>
    <w:multiLevelType w:val="hybridMultilevel"/>
    <w:tmpl w:val="D680946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DC2171"/>
    <w:multiLevelType w:val="multilevel"/>
    <w:tmpl w:val="33E2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ED732D"/>
    <w:multiLevelType w:val="hybridMultilevel"/>
    <w:tmpl w:val="5D24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E4709"/>
    <w:multiLevelType w:val="hybridMultilevel"/>
    <w:tmpl w:val="AD7C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851E37"/>
    <w:multiLevelType w:val="multilevel"/>
    <w:tmpl w:val="A554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6648945">
    <w:abstractNumId w:val="2"/>
  </w:num>
  <w:num w:numId="2" w16cid:durableId="1319993156">
    <w:abstractNumId w:val="15"/>
  </w:num>
  <w:num w:numId="3" w16cid:durableId="810899862">
    <w:abstractNumId w:val="7"/>
  </w:num>
  <w:num w:numId="4" w16cid:durableId="1088967887">
    <w:abstractNumId w:val="1"/>
  </w:num>
  <w:num w:numId="5" w16cid:durableId="1223444613">
    <w:abstractNumId w:val="13"/>
  </w:num>
  <w:num w:numId="6" w16cid:durableId="304310711">
    <w:abstractNumId w:val="3"/>
  </w:num>
  <w:num w:numId="7" w16cid:durableId="1818107256">
    <w:abstractNumId w:val="11"/>
  </w:num>
  <w:num w:numId="8" w16cid:durableId="697506854">
    <w:abstractNumId w:val="0"/>
  </w:num>
  <w:num w:numId="9" w16cid:durableId="735324322">
    <w:abstractNumId w:val="6"/>
  </w:num>
  <w:num w:numId="10" w16cid:durableId="1759714014">
    <w:abstractNumId w:val="14"/>
  </w:num>
  <w:num w:numId="11" w16cid:durableId="166554294">
    <w:abstractNumId w:val="10"/>
  </w:num>
  <w:num w:numId="12" w16cid:durableId="692341284">
    <w:abstractNumId w:val="4"/>
  </w:num>
  <w:num w:numId="13" w16cid:durableId="606086536">
    <w:abstractNumId w:val="5"/>
  </w:num>
  <w:num w:numId="14" w16cid:durableId="10570318">
    <w:abstractNumId w:val="9"/>
  </w:num>
  <w:num w:numId="15" w16cid:durableId="1129741001">
    <w:abstractNumId w:val="12"/>
  </w:num>
  <w:num w:numId="16" w16cid:durableId="1759705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71"/>
    <w:rsid w:val="00120C71"/>
    <w:rsid w:val="001E09DB"/>
    <w:rsid w:val="002148FD"/>
    <w:rsid w:val="00240989"/>
    <w:rsid w:val="00304D78"/>
    <w:rsid w:val="003634F7"/>
    <w:rsid w:val="003F4722"/>
    <w:rsid w:val="004921DD"/>
    <w:rsid w:val="00495FD3"/>
    <w:rsid w:val="005F67FB"/>
    <w:rsid w:val="005F7002"/>
    <w:rsid w:val="00645A4E"/>
    <w:rsid w:val="006A52F7"/>
    <w:rsid w:val="006B2594"/>
    <w:rsid w:val="0084264E"/>
    <w:rsid w:val="00862F2C"/>
    <w:rsid w:val="008A0BEB"/>
    <w:rsid w:val="00956450"/>
    <w:rsid w:val="00A36E29"/>
    <w:rsid w:val="00AC42BB"/>
    <w:rsid w:val="00AF25FA"/>
    <w:rsid w:val="00B7192E"/>
    <w:rsid w:val="00BB0E32"/>
    <w:rsid w:val="00C4490D"/>
    <w:rsid w:val="00C879B5"/>
    <w:rsid w:val="00CC7E39"/>
    <w:rsid w:val="00CD5E33"/>
    <w:rsid w:val="00F705D3"/>
    <w:rsid w:val="00FC4400"/>
    <w:rsid w:val="00FF19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D178"/>
  <w15:chartTrackingRefBased/>
  <w15:docId w15:val="{0D5C24F6-871C-49B8-8836-6825FD7A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0C7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120C7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0C7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120C71"/>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120C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B2594"/>
    <w:rPr>
      <w:i/>
      <w:iCs/>
    </w:rPr>
  </w:style>
  <w:style w:type="paragraph" w:styleId="BodyTextIndent">
    <w:name w:val="Body Text Indent"/>
    <w:basedOn w:val="Normal"/>
    <w:link w:val="BodyTextIndentChar"/>
    <w:rsid w:val="00AC42BB"/>
    <w:pPr>
      <w:spacing w:after="0" w:line="240" w:lineRule="auto"/>
      <w:ind w:left="1080"/>
    </w:pPr>
    <w:rPr>
      <w:rFonts w:ascii="Arial" w:eastAsia="Times New Roman" w:hAnsi="Arial" w:cs="Arial"/>
      <w:sz w:val="20"/>
      <w:szCs w:val="20"/>
      <w:lang w:val="en-US"/>
    </w:rPr>
  </w:style>
  <w:style w:type="character" w:customStyle="1" w:styleId="BodyTextIndentChar">
    <w:name w:val="Body Text Indent Char"/>
    <w:basedOn w:val="DefaultParagraphFont"/>
    <w:link w:val="BodyTextIndent"/>
    <w:rsid w:val="00AC42BB"/>
    <w:rPr>
      <w:rFonts w:ascii="Arial" w:eastAsia="Times New Roman" w:hAnsi="Arial" w:cs="Arial"/>
      <w:sz w:val="20"/>
      <w:szCs w:val="20"/>
      <w:lang w:val="en-US"/>
    </w:rPr>
  </w:style>
  <w:style w:type="paragraph" w:styleId="ListParagraph">
    <w:name w:val="List Paragraph"/>
    <w:basedOn w:val="Normal"/>
    <w:uiPriority w:val="34"/>
    <w:qFormat/>
    <w:rsid w:val="00AC42BB"/>
    <w:pPr>
      <w:spacing w:after="0" w:line="240" w:lineRule="auto"/>
      <w:ind w:left="720"/>
      <w:contextualSpacing/>
    </w:pPr>
    <w:rPr>
      <w:rFonts w:ascii="Tahoma" w:eastAsia="Times New Roman" w:hAnsi="Tahoma" w:cs="Times New Roman"/>
      <w:szCs w:val="24"/>
      <w:lang w:val="en-US"/>
    </w:rPr>
  </w:style>
  <w:style w:type="character" w:styleId="Strong">
    <w:name w:val="Strong"/>
    <w:basedOn w:val="DefaultParagraphFont"/>
    <w:uiPriority w:val="22"/>
    <w:qFormat/>
    <w:rsid w:val="00862F2C"/>
    <w:rPr>
      <w:b/>
      <w:bCs/>
    </w:rPr>
  </w:style>
  <w:style w:type="character" w:styleId="Hyperlink">
    <w:name w:val="Hyperlink"/>
    <w:basedOn w:val="DefaultParagraphFont"/>
    <w:uiPriority w:val="99"/>
    <w:unhideWhenUsed/>
    <w:rsid w:val="002148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966146">
      <w:bodyDiv w:val="1"/>
      <w:marLeft w:val="0"/>
      <w:marRight w:val="0"/>
      <w:marTop w:val="0"/>
      <w:marBottom w:val="0"/>
      <w:divBdr>
        <w:top w:val="none" w:sz="0" w:space="0" w:color="auto"/>
        <w:left w:val="none" w:sz="0" w:space="0" w:color="auto"/>
        <w:bottom w:val="none" w:sz="0" w:space="0" w:color="auto"/>
        <w:right w:val="none" w:sz="0" w:space="0" w:color="auto"/>
      </w:divBdr>
    </w:div>
    <w:div w:id="893809047">
      <w:bodyDiv w:val="1"/>
      <w:marLeft w:val="0"/>
      <w:marRight w:val="0"/>
      <w:marTop w:val="0"/>
      <w:marBottom w:val="0"/>
      <w:divBdr>
        <w:top w:val="none" w:sz="0" w:space="0" w:color="auto"/>
        <w:left w:val="none" w:sz="0" w:space="0" w:color="auto"/>
        <w:bottom w:val="none" w:sz="0" w:space="0" w:color="auto"/>
        <w:right w:val="none" w:sz="0" w:space="0" w:color="auto"/>
      </w:divBdr>
    </w:div>
    <w:div w:id="1023361263">
      <w:bodyDiv w:val="1"/>
      <w:marLeft w:val="0"/>
      <w:marRight w:val="0"/>
      <w:marTop w:val="0"/>
      <w:marBottom w:val="0"/>
      <w:divBdr>
        <w:top w:val="none" w:sz="0" w:space="0" w:color="auto"/>
        <w:left w:val="none" w:sz="0" w:space="0" w:color="auto"/>
        <w:bottom w:val="none" w:sz="0" w:space="0" w:color="auto"/>
        <w:right w:val="none" w:sz="0" w:space="0" w:color="auto"/>
      </w:divBdr>
    </w:div>
    <w:div w:id="1648393803">
      <w:bodyDiv w:val="1"/>
      <w:marLeft w:val="0"/>
      <w:marRight w:val="0"/>
      <w:marTop w:val="0"/>
      <w:marBottom w:val="0"/>
      <w:divBdr>
        <w:top w:val="none" w:sz="0" w:space="0" w:color="auto"/>
        <w:left w:val="none" w:sz="0" w:space="0" w:color="auto"/>
        <w:bottom w:val="none" w:sz="0" w:space="0" w:color="auto"/>
        <w:right w:val="none" w:sz="0" w:space="0" w:color="auto"/>
      </w:divBdr>
    </w:div>
    <w:div w:id="166678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jax.ca/caree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Town of Ajax</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Prosper</dc:creator>
  <cp:keywords/>
  <dc:description/>
  <cp:lastModifiedBy>Nicole Prosper</cp:lastModifiedBy>
  <cp:revision>2</cp:revision>
  <dcterms:created xsi:type="dcterms:W3CDTF">2024-06-24T20:28:00Z</dcterms:created>
  <dcterms:modified xsi:type="dcterms:W3CDTF">2024-06-24T20:28:00Z</dcterms:modified>
</cp:coreProperties>
</file>